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830" w:rsidRDefault="00924D37" w:rsidP="00C21CE2">
      <w:pPr>
        <w:jc w:val="center"/>
      </w:pPr>
      <w:r w:rsidRPr="00924D37">
        <w:rPr>
          <w:rFonts w:ascii="Times New Roman" w:hAnsi="Times New Roman" w:cs="Times New Roman"/>
          <w:sz w:val="32"/>
          <w:szCs w:val="32"/>
        </w:rPr>
        <w:t>Вопросы по применению контрольно – кассовой техники, поступившие от налогоплательщиков</w:t>
      </w:r>
    </w:p>
    <w:tbl>
      <w:tblPr>
        <w:tblW w:w="48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75"/>
        <w:gridCol w:w="6371"/>
        <w:gridCol w:w="3952"/>
      </w:tblGrid>
      <w:tr w:rsidR="007D59C6" w:rsidRPr="006D2830" w:rsidTr="00C21CE2">
        <w:trPr>
          <w:jc w:val="center"/>
        </w:trPr>
        <w:tc>
          <w:tcPr>
            <w:tcW w:w="1390" w:type="pct"/>
          </w:tcPr>
          <w:p w:rsidR="007D59C6" w:rsidRPr="006D2830" w:rsidRDefault="003A2F2B" w:rsidP="006D2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2B">
              <w:rPr>
                <w:rFonts w:ascii="Times New Roman" w:eastAsia="Times New Roman" w:hAnsi="Times New Roman" w:cs="Times New Roman"/>
                <w:sz w:val="24"/>
                <w:szCs w:val="24"/>
              </w:rPr>
              <w:t>Можно ли использовать одну кассу при совмещении разных режимов налогообложения?</w:t>
            </w:r>
          </w:p>
        </w:tc>
        <w:tc>
          <w:tcPr>
            <w:tcW w:w="2228" w:type="pct"/>
          </w:tcPr>
          <w:p w:rsidR="007D59C6" w:rsidRDefault="003A2F2B" w:rsidP="006D2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Можно. При этом нужно учесть, что в соответствии со статьей 4.7 Федерального закона № 54-ФЗ, одним из обязательных реквизитов в кассовом чеке (бланке строгой отчетности) является применяемая при расчете система налогообложения. Таким </w:t>
            </w:r>
            <w:proofErr w:type="gramStart"/>
            <w:r w:rsidRPr="003A2F2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образом</w:t>
            </w:r>
            <w:proofErr w:type="gramEnd"/>
            <w:r w:rsidRPr="003A2F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3A2F2B">
              <w:rPr>
                <w:rFonts w:ascii="Times New Roman" w:eastAsia="Times New Roman" w:hAnsi="Times New Roman" w:cs="Times New Roman"/>
                <w:sz w:val="24"/>
                <w:szCs w:val="24"/>
              </w:rPr>
              <w:t>фискализации</w:t>
            </w:r>
            <w:proofErr w:type="spellEnd"/>
            <w:r w:rsidRPr="003A2F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кассы необходимо отметить все используемые вами режимы налогообложения. При этом следует учитывать, что на кассовом чеке (бланка строгой отчетности) может быть указана только одна система налогообложения.</w:t>
            </w:r>
          </w:p>
          <w:p w:rsidR="00C21CE2" w:rsidRPr="006D2830" w:rsidRDefault="00C21CE2" w:rsidP="006D2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pct"/>
          </w:tcPr>
          <w:p w:rsidR="007D59C6" w:rsidRPr="006D2830" w:rsidRDefault="003A2F2B" w:rsidP="006D2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F2B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4.7 Федерального закона от 22.05.2003 № 54-ФЗ «О применении контрольно-кассовой техники при осуществлении расчетов в Российской Федерации»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2450B" w:rsidRPr="006D2830" w:rsidTr="00C21CE2">
        <w:trPr>
          <w:jc w:val="center"/>
        </w:trPr>
        <w:tc>
          <w:tcPr>
            <w:tcW w:w="1390" w:type="pct"/>
          </w:tcPr>
          <w:p w:rsidR="0002450B" w:rsidRDefault="0002450B" w:rsidP="000245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какого времени индивидуальные предприниматели, применяющие ЕНВД, не имеющие наемных работников при  осуществлении розничной торговли  обязаны применять ККТ?</w:t>
            </w:r>
          </w:p>
        </w:tc>
        <w:tc>
          <w:tcPr>
            <w:tcW w:w="2228" w:type="pct"/>
          </w:tcPr>
          <w:p w:rsidR="00915FE5" w:rsidRDefault="00915FE5" w:rsidP="00915F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F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Налогоплательщики, применяющие ЕНВД, обязаны использовать контрольно-кассовую технику с 01.07.2018 при осуществлении розничной торговли при наличии работников, с которыми заключены трудовые договоры. С 01.07.2019 такая обязанность возникла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</w:t>
            </w:r>
            <w:r w:rsidRPr="00915F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индивидуальных предпринимателей, осуществляющих торговую деятельность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915F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имеющих работников, с которыми заключены трудовые договоры. </w:t>
            </w:r>
          </w:p>
          <w:p w:rsidR="00915FE5" w:rsidRDefault="00915FE5" w:rsidP="00915F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450B" w:rsidRDefault="00915FE5" w:rsidP="00915F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FE5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предприниматели, не имеющие работников, с которыми заключены трудовые договоры, при реализации товаров собственного производства, выполнении работ, оказании услуг вправе не применять контрольно-кассовую технику при расчетах за такие товары, работы, услуги до 1 июля 2021 года.</w:t>
            </w:r>
          </w:p>
        </w:tc>
        <w:tc>
          <w:tcPr>
            <w:tcW w:w="1382" w:type="pct"/>
          </w:tcPr>
          <w:p w:rsidR="00AC116F" w:rsidRPr="00AC116F" w:rsidRDefault="00AC116F" w:rsidP="00AC11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16F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7 Федерального закона от 03.07.2016 № 290-ФЗ «О внесении изменений в Федеральный закон «О применении контрольно-кассовой техники при осуществлении расчетов в Российской Федерации»; Пункты 1.2, 2.1 статьи 2 Федерального закона от 22.05.2003 № 54-ФЗ «О применении контрольно-кассовой техники при осуществлении расчетов в РФ»</w:t>
            </w:r>
          </w:p>
          <w:p w:rsidR="0002450B" w:rsidRDefault="00AC116F" w:rsidP="00AC11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16F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2 Федерального закона №129-ФЗ от 06.06.2019 «О внесении изменений в Федеральный закон «О применении контрольно-кассовой техники при осуществлении расчетов в Российской Федерации»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21CE2" w:rsidRDefault="00C21CE2" w:rsidP="00AC11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2F91" w:rsidRPr="006D2830" w:rsidTr="00C21CE2">
        <w:trPr>
          <w:jc w:val="center"/>
        </w:trPr>
        <w:tc>
          <w:tcPr>
            <w:tcW w:w="1390" w:type="pct"/>
          </w:tcPr>
          <w:p w:rsidR="00012F91" w:rsidRPr="00112075" w:rsidRDefault="000D1A9A" w:rsidP="006D2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чем суть изменений в использовании фискальных накопителей при реализации маркированных товаров по Федеральному закону от 26.07.2019 №238-ФЗ? </w:t>
            </w:r>
          </w:p>
        </w:tc>
        <w:tc>
          <w:tcPr>
            <w:tcW w:w="2228" w:type="pct"/>
          </w:tcPr>
          <w:p w:rsidR="00012F91" w:rsidRDefault="000D1A9A" w:rsidP="000D1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Федеральным законом от 26.07.2019 №238-ФЗ  «О внесении изменений в статью 33.1 Федерального закона  «О государственном частном партнерстве,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муниципально-частном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партнерстве в Российской Федерации и внесении изменений в отдельные законодательные акты Российской Федерации» и отдельные законодательные акты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Российской Федерации» (вступил в силу 06.08.2019) установлены новые требования к применению ККТ при расчетах за товары, подлежащие обязательной маркировке.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Продавцы в момент расчета обязаны сформировать  данные  о товаре  в виде запросов о коде маркировки  и уведомлений о реализации маркированного товара. </w:t>
            </w:r>
          </w:p>
          <w:p w:rsidR="000D1A9A" w:rsidRDefault="000D1A9A" w:rsidP="000D1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Поэтому фи</w:t>
            </w:r>
            <w:r w:rsidR="00FD2A7D">
              <w:rPr>
                <w:rFonts w:ascii="Times New Roman" w:eastAsia="Times New Roman" w:hAnsi="Times New Roman" w:cs="Times New Roman"/>
                <w:sz w:val="24"/>
                <w:szCs w:val="24"/>
              </w:rPr>
              <w:t>скальный накопитель при реализации маркированных товаров должен соответствовать следующим требованиям:</w:t>
            </w:r>
          </w:p>
          <w:p w:rsidR="008E3174" w:rsidRDefault="008E3174" w:rsidP="008E317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счетчики запросов о коде маркировки и уведомлений о реализации маркированного товара и начинать формирование фискального признака уведомления для каждого запроса о коде маркировки и уведомления о реализации маркированного товара с увеличения показания соответствующего счетчика на одну единицу без изменения показаний счетчика фискальных документов;</w:t>
            </w:r>
          </w:p>
          <w:p w:rsidR="008E3174" w:rsidRDefault="008E3174" w:rsidP="008E317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принимать от контрольно-кассовой техники коды маркировки;</w:t>
            </w:r>
          </w:p>
          <w:p w:rsidR="008E3174" w:rsidRDefault="008E3174" w:rsidP="008E317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самостоятельно проверять достоверность кода маркировки по его коду проверки с использованием ключа проверки и передавать полученные результаты проверки в контрольно-кассовую технику;</w:t>
            </w:r>
          </w:p>
          <w:p w:rsidR="008E3174" w:rsidRDefault="008E3174" w:rsidP="008E317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принимать от контрольно-кассовой техники данные для формирования запросов о коде маркировки и уведомлений о реализации маркированного товара, формировать запросы о коде маркировки и уведомления о реализации маркированного товара, шифрование этих документов и их передачу в контрольно-кассовую технику;</w:t>
            </w:r>
          </w:p>
          <w:p w:rsidR="008E3174" w:rsidRDefault="008E3174" w:rsidP="008E317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принимать от контрольно-кассовой техники ответы на запрос и квитанции на уведомление в зашифрованном виде, а также их расшифровывание и передачу содержащихся в них сведений в контрольно-кассовую технику.</w:t>
            </w:r>
          </w:p>
          <w:p w:rsidR="00FD2A7D" w:rsidRPr="00112075" w:rsidRDefault="00FD2A7D" w:rsidP="00A86AD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pct"/>
          </w:tcPr>
          <w:p w:rsidR="00CC29AA" w:rsidRDefault="004C03C6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5277A2">
              <w:rPr>
                <w:rFonts w:ascii="Times New Roman" w:eastAsia="Times New Roman" w:hAnsi="Times New Roman" w:cs="Times New Roman"/>
                <w:sz w:val="24"/>
                <w:szCs w:val="24"/>
              </w:rPr>
              <w:t>тать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</w:t>
            </w:r>
            <w:r w:rsidR="005277A2">
              <w:rPr>
                <w:rFonts w:ascii="Times New Roman" w:eastAsia="Times New Roman" w:hAnsi="Times New Roman" w:cs="Times New Roman"/>
                <w:sz w:val="24"/>
                <w:szCs w:val="24"/>
              </w:rPr>
              <w:t>2 Закона №</w:t>
            </w:r>
            <w:r w:rsidR="00092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5277A2">
              <w:rPr>
                <w:rFonts w:ascii="Times New Roman" w:eastAsia="Times New Roman" w:hAnsi="Times New Roman" w:cs="Times New Roman"/>
                <w:sz w:val="24"/>
                <w:szCs w:val="24"/>
              </w:rPr>
              <w:t>238-ФЗ.</w:t>
            </w:r>
          </w:p>
          <w:p w:rsidR="00A86ADC" w:rsidRDefault="00A86ADC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9AA" w:rsidRPr="00112075" w:rsidRDefault="00CC29AA" w:rsidP="00527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D2830" w:rsidRDefault="006D2830" w:rsidP="006D2830"/>
    <w:sectPr w:rsidR="006D2830" w:rsidSect="00C21CE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2830"/>
    <w:rsid w:val="00012F91"/>
    <w:rsid w:val="0002450B"/>
    <w:rsid w:val="00092CD9"/>
    <w:rsid w:val="000D1A9A"/>
    <w:rsid w:val="00112075"/>
    <w:rsid w:val="00142FC9"/>
    <w:rsid w:val="002268E4"/>
    <w:rsid w:val="00255BD7"/>
    <w:rsid w:val="003A2F2B"/>
    <w:rsid w:val="004C03C6"/>
    <w:rsid w:val="005277A2"/>
    <w:rsid w:val="006160B5"/>
    <w:rsid w:val="006D2830"/>
    <w:rsid w:val="006D5943"/>
    <w:rsid w:val="007C66C0"/>
    <w:rsid w:val="007D59C6"/>
    <w:rsid w:val="008E3174"/>
    <w:rsid w:val="00915FE5"/>
    <w:rsid w:val="00924D37"/>
    <w:rsid w:val="00984140"/>
    <w:rsid w:val="00A637FB"/>
    <w:rsid w:val="00A66A8C"/>
    <w:rsid w:val="00A86ADC"/>
    <w:rsid w:val="00A91768"/>
    <w:rsid w:val="00AC116F"/>
    <w:rsid w:val="00AD17CB"/>
    <w:rsid w:val="00B06DB0"/>
    <w:rsid w:val="00B50B92"/>
    <w:rsid w:val="00C21CE2"/>
    <w:rsid w:val="00C4756E"/>
    <w:rsid w:val="00C609B6"/>
    <w:rsid w:val="00CC29AA"/>
    <w:rsid w:val="00DD1CC3"/>
    <w:rsid w:val="00DD1CF3"/>
    <w:rsid w:val="00E83A91"/>
    <w:rsid w:val="00FD2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7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3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3A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7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3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3A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Быстрова Галина Михайловна</dc:creator>
  <cp:lastModifiedBy>Приезжих Татьяна Владимировна</cp:lastModifiedBy>
  <cp:revision>24</cp:revision>
  <cp:lastPrinted>2019-12-02T07:26:00Z</cp:lastPrinted>
  <dcterms:created xsi:type="dcterms:W3CDTF">2019-12-02T00:33:00Z</dcterms:created>
  <dcterms:modified xsi:type="dcterms:W3CDTF">2019-12-04T09:39:00Z</dcterms:modified>
</cp:coreProperties>
</file>